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CA" w:rsidRDefault="001D31C5">
      <w:pPr>
        <w:rPr>
          <w:b/>
          <w:sz w:val="28"/>
          <w:szCs w:val="28"/>
        </w:rPr>
      </w:pPr>
      <w:bookmarkStart w:id="0" w:name="_GoBack"/>
      <w:bookmarkEnd w:id="0"/>
      <w:r w:rsidRPr="00926D4A">
        <w:rPr>
          <w:b/>
          <w:sz w:val="28"/>
          <w:szCs w:val="28"/>
        </w:rPr>
        <w:t>Treasurer</w:t>
      </w:r>
    </w:p>
    <w:p w:rsidR="00926D4A" w:rsidRPr="00926D4A" w:rsidRDefault="00926D4A">
      <w:pPr>
        <w:rPr>
          <w:sz w:val="24"/>
          <w:szCs w:val="24"/>
        </w:rPr>
      </w:pPr>
      <w:r>
        <w:rPr>
          <w:sz w:val="24"/>
          <w:szCs w:val="24"/>
        </w:rPr>
        <w:t>Updated</w:t>
      </w:r>
      <w:r w:rsidR="00DD39E3">
        <w:rPr>
          <w:sz w:val="24"/>
          <w:szCs w:val="24"/>
        </w:rPr>
        <w:t xml:space="preserve">: </w:t>
      </w:r>
      <w:r>
        <w:rPr>
          <w:sz w:val="24"/>
          <w:szCs w:val="24"/>
        </w:rPr>
        <w:t xml:space="preserve"> December 20, 2018</w:t>
      </w:r>
    </w:p>
    <w:tbl>
      <w:tblPr>
        <w:tblStyle w:val="TableGrid"/>
        <w:tblW w:w="0" w:type="auto"/>
        <w:tblLook w:val="04A0"/>
      </w:tblPr>
      <w:tblGrid>
        <w:gridCol w:w="4788"/>
        <w:gridCol w:w="6210"/>
      </w:tblGrid>
      <w:tr w:rsidR="005E1C14" w:rsidTr="0034125A">
        <w:tc>
          <w:tcPr>
            <w:tcW w:w="4788" w:type="dxa"/>
          </w:tcPr>
          <w:p w:rsidR="005E1C14" w:rsidRDefault="005E1C14" w:rsidP="00CD0C7A">
            <w:r>
              <w:t xml:space="preserve">Job or Activity:  </w:t>
            </w:r>
            <w:r w:rsidR="001D31C5">
              <w:t>Treasurer</w:t>
            </w:r>
          </w:p>
        </w:tc>
        <w:tc>
          <w:tcPr>
            <w:tcW w:w="6210" w:type="dxa"/>
          </w:tcPr>
          <w:p w:rsidR="005E1C14" w:rsidRDefault="005E1C14" w:rsidP="004C51E2">
            <w:r>
              <w:t>Person Responsible:</w:t>
            </w:r>
            <w:r w:rsidR="009119D3">
              <w:t xml:space="preserve">  </w:t>
            </w:r>
            <w:r w:rsidR="009D0F9E">
              <w:t xml:space="preserve">Margie </w:t>
            </w:r>
            <w:proofErr w:type="spellStart"/>
            <w:r w:rsidR="0034125A">
              <w:t>Thorngren</w:t>
            </w:r>
            <w:proofErr w:type="spellEnd"/>
            <w:r w:rsidR="00926D4A">
              <w:t xml:space="preserve">, </w:t>
            </w:r>
            <w:r w:rsidR="004C51E2">
              <w:t>treasurer@pner.net</w:t>
            </w:r>
          </w:p>
        </w:tc>
      </w:tr>
      <w:tr w:rsidR="005E1C14" w:rsidTr="0034125A">
        <w:tc>
          <w:tcPr>
            <w:tcW w:w="4788" w:type="dxa"/>
          </w:tcPr>
          <w:p w:rsidR="005E1C14" w:rsidRDefault="005E1C14">
            <w:r>
              <w:t>Elected or Appointed?</w:t>
            </w:r>
            <w:r w:rsidR="009119D3">
              <w:t xml:space="preserve">  appt</w:t>
            </w:r>
          </w:p>
        </w:tc>
        <w:tc>
          <w:tcPr>
            <w:tcW w:w="6210" w:type="dxa"/>
          </w:tcPr>
          <w:p w:rsidR="005E1C14" w:rsidRDefault="005E64A2" w:rsidP="00BE4761">
            <w:r>
              <w:t>When</w:t>
            </w:r>
            <w:r w:rsidR="005E1C14">
              <w:t>?</w:t>
            </w:r>
            <w:r w:rsidR="009119D3">
              <w:t xml:space="preserve">  </w:t>
            </w:r>
            <w:r w:rsidR="009D0F9E">
              <w:t>2016</w:t>
            </w:r>
          </w:p>
        </w:tc>
      </w:tr>
      <w:tr w:rsidR="005E1C14" w:rsidTr="0034125A">
        <w:tc>
          <w:tcPr>
            <w:tcW w:w="4788" w:type="dxa"/>
          </w:tcPr>
          <w:p w:rsidR="005E1C14" w:rsidRDefault="005E1C14">
            <w:r>
              <w:t>Specific Qualifications?</w:t>
            </w:r>
            <w:r w:rsidR="001D31C5">
              <w:t xml:space="preserve"> yes</w:t>
            </w:r>
          </w:p>
        </w:tc>
        <w:tc>
          <w:tcPr>
            <w:tcW w:w="6210" w:type="dxa"/>
          </w:tcPr>
          <w:p w:rsidR="005E1C14" w:rsidRDefault="005E1C14">
            <w:r>
              <w:t>If so, what are they?</w:t>
            </w:r>
            <w:r w:rsidR="001D31C5">
              <w:t xml:space="preserve">  </w:t>
            </w:r>
            <w:r w:rsidR="004610F2">
              <w:t>QuickBooks experience, accounting background</w:t>
            </w:r>
          </w:p>
        </w:tc>
      </w:tr>
      <w:tr w:rsidR="005E64A2" w:rsidTr="0034125A">
        <w:tc>
          <w:tcPr>
            <w:tcW w:w="4788" w:type="dxa"/>
          </w:tcPr>
          <w:p w:rsidR="005E64A2" w:rsidRDefault="005E64A2">
            <w:r>
              <w:t>If this is a committee, list other members</w:t>
            </w:r>
          </w:p>
        </w:tc>
        <w:tc>
          <w:tcPr>
            <w:tcW w:w="6210" w:type="dxa"/>
          </w:tcPr>
          <w:p w:rsidR="005E64A2" w:rsidRDefault="004610F2">
            <w:r>
              <w:t>NO</w:t>
            </w:r>
          </w:p>
        </w:tc>
      </w:tr>
      <w:tr w:rsidR="005E64A2" w:rsidTr="0034125A">
        <w:tc>
          <w:tcPr>
            <w:tcW w:w="4788" w:type="dxa"/>
          </w:tcPr>
          <w:p w:rsidR="005E64A2" w:rsidRDefault="005E64A2">
            <w:r>
              <w:t>Other positions interface with this one.</w:t>
            </w:r>
          </w:p>
        </w:tc>
        <w:tc>
          <w:tcPr>
            <w:tcW w:w="6210" w:type="dxa"/>
          </w:tcPr>
          <w:p w:rsidR="007A1848" w:rsidRPr="007A1848" w:rsidRDefault="004610F2" w:rsidP="000D71DA">
            <w:r>
              <w:t>All</w:t>
            </w:r>
          </w:p>
        </w:tc>
      </w:tr>
      <w:tr w:rsidR="005E1C14" w:rsidTr="0034125A">
        <w:tc>
          <w:tcPr>
            <w:tcW w:w="4788" w:type="dxa"/>
          </w:tcPr>
          <w:p w:rsidR="005E1C14" w:rsidRDefault="005E64A2">
            <w:r>
              <w:t>By-laws</w:t>
            </w:r>
            <w:r w:rsidR="005E1C14">
              <w:t xml:space="preserve"> Description:</w:t>
            </w:r>
          </w:p>
        </w:tc>
        <w:tc>
          <w:tcPr>
            <w:tcW w:w="6210" w:type="dxa"/>
          </w:tcPr>
          <w:p w:rsidR="00543C94" w:rsidRPr="0043707B" w:rsidRDefault="00926D4A" w:rsidP="00926D4A">
            <w:pPr>
              <w:rPr>
                <w:sz w:val="20"/>
                <w:szCs w:val="20"/>
              </w:rPr>
            </w:pPr>
            <w:r>
              <w:rPr>
                <w:rFonts w:ascii="Arial" w:eastAsia="MS Mincho" w:hAnsi="Arial" w:cs="Times New Roman"/>
                <w:b/>
                <w:sz w:val="20"/>
                <w:szCs w:val="20"/>
              </w:rPr>
              <w:t xml:space="preserve">ARTICLE IV: OFFICERS, </w:t>
            </w:r>
            <w:r w:rsidR="0043707B" w:rsidRPr="0043707B">
              <w:rPr>
                <w:rFonts w:ascii="Arial" w:eastAsia="MS Mincho" w:hAnsi="Arial" w:cs="Times New Roman"/>
                <w:b/>
                <w:sz w:val="20"/>
                <w:szCs w:val="20"/>
              </w:rPr>
              <w:t>Section 4. Treasurer.</w:t>
            </w:r>
            <w:r w:rsidR="0043707B" w:rsidRPr="0043707B">
              <w:rPr>
                <w:rFonts w:ascii="Arial" w:eastAsia="MS Mincho" w:hAnsi="Arial"/>
                <w:sz w:val="20"/>
                <w:szCs w:val="20"/>
              </w:rPr>
              <w:t xml:space="preserve"> It shall be the duty and responsibility of the Treasurer to receive and be accountable for all funds belonging to PNER, maintaining a clear and accurate record of all transactions and financial condition of PNER; pay all obligations incurred by PNER when payment is authorized by the President or Board of Directors; maintains bank accounts in depositories designated by the Board of Directors; and render periodic financial reports. The Treasurer shall maintain the records or ledgers for accounts receivables and accounts payable. The Treasurer may be required, at the discretion of the Board of Directors, to secure a fidelity bond with the amounts of the bond filed by the Board of Directors and the premiums paid by PNER.</w:t>
            </w:r>
          </w:p>
        </w:tc>
      </w:tr>
      <w:tr w:rsidR="005E64A2" w:rsidTr="0034125A">
        <w:tc>
          <w:tcPr>
            <w:tcW w:w="4788" w:type="dxa"/>
          </w:tcPr>
          <w:p w:rsidR="005E64A2" w:rsidRDefault="005E64A2" w:rsidP="00A7500B">
            <w:r>
              <w:t>Expected monthly time commitment:</w:t>
            </w:r>
          </w:p>
        </w:tc>
        <w:tc>
          <w:tcPr>
            <w:tcW w:w="6210" w:type="dxa"/>
          </w:tcPr>
          <w:p w:rsidR="005E64A2" w:rsidRDefault="004610F2">
            <w:r>
              <w:t xml:space="preserve">During convention months (November – February) 25 hrs. per month.  All other months approximately 3 </w:t>
            </w:r>
            <w:r w:rsidR="005E018C">
              <w:t>hrs.</w:t>
            </w:r>
            <w:r>
              <w:t xml:space="preserve"> per month.</w:t>
            </w:r>
          </w:p>
        </w:tc>
      </w:tr>
      <w:tr w:rsidR="009D0F9E" w:rsidTr="0034125A">
        <w:trPr>
          <w:trHeight w:val="547"/>
        </w:trPr>
        <w:tc>
          <w:tcPr>
            <w:tcW w:w="10998" w:type="dxa"/>
            <w:gridSpan w:val="2"/>
          </w:tcPr>
          <w:p w:rsidR="009D0F9E" w:rsidRDefault="009D0F9E" w:rsidP="00BE4761">
            <w:pPr>
              <w:shd w:val="clear" w:color="auto" w:fill="FFFFFF"/>
            </w:pPr>
            <w:r>
              <w:t>Basic Responsibilities:</w:t>
            </w:r>
          </w:p>
          <w:p w:rsidR="005C581E" w:rsidRDefault="005C581E" w:rsidP="00505B73">
            <w:pPr>
              <w:shd w:val="clear" w:color="auto" w:fill="FFFFFF"/>
            </w:pPr>
          </w:p>
          <w:p w:rsidR="00505B73" w:rsidRDefault="00505B73" w:rsidP="00505B73">
            <w:pPr>
              <w:shd w:val="clear" w:color="auto" w:fill="FFFFFF"/>
            </w:pPr>
            <w:r>
              <w:t xml:space="preserve">Monthly </w:t>
            </w:r>
          </w:p>
          <w:p w:rsidR="00505B73" w:rsidRDefault="00505B73" w:rsidP="005C581E">
            <w:pPr>
              <w:pStyle w:val="ListParagraph"/>
              <w:numPr>
                <w:ilvl w:val="0"/>
                <w:numId w:val="4"/>
              </w:numPr>
              <w:shd w:val="clear" w:color="auto" w:fill="FFFFFF"/>
            </w:pPr>
            <w:r>
              <w:t>Pay outstanding bills</w:t>
            </w:r>
          </w:p>
          <w:p w:rsidR="00505B73" w:rsidRDefault="00505B73" w:rsidP="005C581E">
            <w:pPr>
              <w:pStyle w:val="ListParagraph"/>
              <w:numPr>
                <w:ilvl w:val="0"/>
                <w:numId w:val="4"/>
              </w:numPr>
              <w:shd w:val="clear" w:color="auto" w:fill="FFFFFF"/>
            </w:pPr>
            <w:r>
              <w:t>Obtain W9’s for any service providers prior to paying outstanding bill</w:t>
            </w:r>
          </w:p>
          <w:p w:rsidR="00505B73" w:rsidRDefault="00505B73" w:rsidP="005C581E">
            <w:pPr>
              <w:pStyle w:val="ListParagraph"/>
              <w:numPr>
                <w:ilvl w:val="0"/>
                <w:numId w:val="4"/>
              </w:numPr>
              <w:shd w:val="clear" w:color="auto" w:fill="FFFFFF"/>
            </w:pPr>
            <w:r>
              <w:t>Record income deposited in the bank</w:t>
            </w:r>
          </w:p>
          <w:p w:rsidR="00505B73" w:rsidRDefault="00833138" w:rsidP="005C581E">
            <w:pPr>
              <w:pStyle w:val="ListParagraph"/>
              <w:numPr>
                <w:ilvl w:val="0"/>
                <w:numId w:val="4"/>
              </w:numPr>
              <w:shd w:val="clear" w:color="auto" w:fill="FFFFFF"/>
            </w:pPr>
            <w:r>
              <w:t xml:space="preserve">Reconcile Bank </w:t>
            </w:r>
          </w:p>
          <w:p w:rsidR="00B51810" w:rsidRDefault="00B51810" w:rsidP="005C581E">
            <w:pPr>
              <w:pStyle w:val="ListParagraph"/>
              <w:numPr>
                <w:ilvl w:val="0"/>
                <w:numId w:val="4"/>
              </w:numPr>
              <w:shd w:val="clear" w:color="auto" w:fill="FFFFFF"/>
            </w:pPr>
            <w:r>
              <w:t xml:space="preserve">Reconcile </w:t>
            </w:r>
            <w:proofErr w:type="spellStart"/>
            <w:r>
              <w:t>Paypal</w:t>
            </w:r>
            <w:proofErr w:type="spellEnd"/>
            <w:r>
              <w:t xml:space="preserve"> and transfer monthly funds received</w:t>
            </w:r>
          </w:p>
          <w:p w:rsidR="00B51810" w:rsidRDefault="00B51810" w:rsidP="00505B73">
            <w:pPr>
              <w:shd w:val="clear" w:color="auto" w:fill="FFFFFF"/>
            </w:pPr>
          </w:p>
          <w:p w:rsidR="00B51810" w:rsidRDefault="00B51810" w:rsidP="00505B73">
            <w:pPr>
              <w:shd w:val="clear" w:color="auto" w:fill="FFFFFF"/>
            </w:pPr>
            <w:r>
              <w:t xml:space="preserve">Quarterly </w:t>
            </w:r>
          </w:p>
          <w:p w:rsidR="00B51810" w:rsidRDefault="00B51810" w:rsidP="005C581E">
            <w:pPr>
              <w:pStyle w:val="ListParagraph"/>
              <w:numPr>
                <w:ilvl w:val="0"/>
                <w:numId w:val="5"/>
              </w:numPr>
              <w:shd w:val="clear" w:color="auto" w:fill="FFFFFF"/>
            </w:pPr>
            <w:r>
              <w:t>Prepare financials for review by Financial Review Committee</w:t>
            </w:r>
          </w:p>
          <w:p w:rsidR="00B51810" w:rsidRDefault="00B51810" w:rsidP="005C581E">
            <w:pPr>
              <w:pStyle w:val="ListParagraph"/>
              <w:numPr>
                <w:ilvl w:val="0"/>
                <w:numId w:val="5"/>
              </w:numPr>
              <w:shd w:val="clear" w:color="auto" w:fill="FFFFFF"/>
            </w:pPr>
            <w:r>
              <w:t>Provide reconciled bank statements for the quarter</w:t>
            </w:r>
          </w:p>
          <w:p w:rsidR="00B51810" w:rsidRDefault="00B51810" w:rsidP="005C581E">
            <w:pPr>
              <w:pStyle w:val="ListParagraph"/>
              <w:numPr>
                <w:ilvl w:val="0"/>
                <w:numId w:val="5"/>
              </w:numPr>
              <w:shd w:val="clear" w:color="auto" w:fill="FFFFFF"/>
            </w:pPr>
            <w:r>
              <w:t>Provide backup receipts of purchases made for the quarter</w:t>
            </w:r>
          </w:p>
          <w:p w:rsidR="00B51810" w:rsidRDefault="00B51810" w:rsidP="005C581E">
            <w:pPr>
              <w:pStyle w:val="ListParagraph"/>
              <w:numPr>
                <w:ilvl w:val="0"/>
                <w:numId w:val="5"/>
              </w:numPr>
              <w:shd w:val="clear" w:color="auto" w:fill="FFFFFF"/>
            </w:pPr>
            <w:r>
              <w:t>Complete income and expense coversheet for the month</w:t>
            </w:r>
          </w:p>
          <w:p w:rsidR="00B51810" w:rsidRDefault="00B51810" w:rsidP="005C581E">
            <w:pPr>
              <w:pStyle w:val="ListParagraph"/>
              <w:numPr>
                <w:ilvl w:val="0"/>
                <w:numId w:val="5"/>
              </w:numPr>
              <w:shd w:val="clear" w:color="auto" w:fill="FFFFFF"/>
            </w:pPr>
            <w:r>
              <w:t>Confirm that all W9’s have been collected for service providers</w:t>
            </w:r>
          </w:p>
          <w:p w:rsidR="00B51810" w:rsidRDefault="00B51810" w:rsidP="005C581E">
            <w:pPr>
              <w:pStyle w:val="ListParagraph"/>
              <w:numPr>
                <w:ilvl w:val="0"/>
                <w:numId w:val="5"/>
              </w:numPr>
              <w:shd w:val="clear" w:color="auto" w:fill="FFFFFF"/>
            </w:pPr>
            <w:r>
              <w:t>Provide  budget review to BOD and Financial Review committees</w:t>
            </w:r>
          </w:p>
          <w:p w:rsidR="00B51810" w:rsidRDefault="00B51810" w:rsidP="00505B73">
            <w:pPr>
              <w:shd w:val="clear" w:color="auto" w:fill="FFFFFF"/>
            </w:pPr>
          </w:p>
          <w:p w:rsidR="00B51810" w:rsidRDefault="00B51810" w:rsidP="00505B73">
            <w:pPr>
              <w:shd w:val="clear" w:color="auto" w:fill="FFFFFF"/>
            </w:pPr>
            <w:r>
              <w:t>Special Tasks</w:t>
            </w:r>
          </w:p>
          <w:p w:rsidR="00B51810" w:rsidRDefault="00B51810" w:rsidP="005C581E">
            <w:pPr>
              <w:pStyle w:val="ListParagraph"/>
              <w:numPr>
                <w:ilvl w:val="0"/>
                <w:numId w:val="6"/>
              </w:numPr>
              <w:shd w:val="clear" w:color="auto" w:fill="FFFFFF"/>
            </w:pPr>
            <w:r>
              <w:t>Prepare yearly budget</w:t>
            </w:r>
          </w:p>
          <w:p w:rsidR="00B51810" w:rsidRDefault="00B51810" w:rsidP="005C581E">
            <w:pPr>
              <w:pStyle w:val="ListParagraph"/>
              <w:numPr>
                <w:ilvl w:val="0"/>
                <w:numId w:val="6"/>
              </w:numPr>
              <w:shd w:val="clear" w:color="auto" w:fill="FFFFFF"/>
            </w:pPr>
            <w:r>
              <w:t>Track spending on approved budgets from all committees that are authorized funds</w:t>
            </w:r>
          </w:p>
          <w:p w:rsidR="00B51810" w:rsidRDefault="00B51810" w:rsidP="005C581E">
            <w:pPr>
              <w:pStyle w:val="ListParagraph"/>
              <w:numPr>
                <w:ilvl w:val="0"/>
                <w:numId w:val="6"/>
              </w:numPr>
              <w:shd w:val="clear" w:color="auto" w:fill="FFFFFF"/>
            </w:pPr>
            <w:r>
              <w:t>Prepare a report for board meetings</w:t>
            </w:r>
          </w:p>
          <w:p w:rsidR="00B51810" w:rsidRDefault="00B51810" w:rsidP="00C44932">
            <w:pPr>
              <w:pStyle w:val="ListParagraph"/>
              <w:numPr>
                <w:ilvl w:val="0"/>
                <w:numId w:val="6"/>
              </w:numPr>
              <w:shd w:val="clear" w:color="auto" w:fill="FFFFFF"/>
            </w:pPr>
            <w:r>
              <w:t>Type of report and submit to secretary for official record</w:t>
            </w:r>
          </w:p>
          <w:p w:rsidR="00B51810" w:rsidRDefault="00B51810" w:rsidP="00C44932">
            <w:pPr>
              <w:pStyle w:val="ListParagraph"/>
              <w:numPr>
                <w:ilvl w:val="0"/>
                <w:numId w:val="6"/>
              </w:numPr>
              <w:shd w:val="clear" w:color="auto" w:fill="FFFFFF"/>
            </w:pPr>
            <w:r>
              <w:t>Prepare necessary forms and documents needed for tracking accounting responsibilities</w:t>
            </w:r>
          </w:p>
          <w:p w:rsidR="0034125A" w:rsidRDefault="00B51810" w:rsidP="0034125A">
            <w:pPr>
              <w:pStyle w:val="ListParagraph"/>
              <w:numPr>
                <w:ilvl w:val="0"/>
                <w:numId w:val="6"/>
              </w:numPr>
              <w:shd w:val="clear" w:color="auto" w:fill="FFFFFF"/>
            </w:pPr>
            <w:r>
              <w:t>Yearly meeting with Financial Review committee to go over accounting practices and documents</w:t>
            </w:r>
          </w:p>
          <w:p w:rsidR="0034125A" w:rsidRPr="0034125A" w:rsidRDefault="00B51810" w:rsidP="0034125A">
            <w:pPr>
              <w:pStyle w:val="ListParagraph"/>
              <w:numPr>
                <w:ilvl w:val="0"/>
                <w:numId w:val="6"/>
              </w:numPr>
              <w:shd w:val="clear" w:color="auto" w:fill="FFFFFF"/>
            </w:pPr>
            <w:r>
              <w:t>Provide all donors receipts for donation including in-kind by January 31</w:t>
            </w:r>
            <w:r w:rsidR="0034125A" w:rsidRPr="0034125A">
              <w:rPr>
                <w:vertAlign w:val="superscript"/>
              </w:rPr>
              <w:t>st</w:t>
            </w:r>
            <w:r w:rsidR="0034125A">
              <w:t xml:space="preserve"> </w:t>
            </w:r>
          </w:p>
          <w:p w:rsidR="00B51810" w:rsidRPr="0034125A" w:rsidRDefault="00B51810" w:rsidP="0034125A">
            <w:pPr>
              <w:pStyle w:val="ListParagraph"/>
              <w:numPr>
                <w:ilvl w:val="0"/>
                <w:numId w:val="6"/>
              </w:numPr>
              <w:shd w:val="clear" w:color="auto" w:fill="FFFFFF"/>
            </w:pPr>
            <w:r>
              <w:t>Create and send 1099-misc by January 31</w:t>
            </w:r>
            <w:r w:rsidRPr="0034125A">
              <w:rPr>
                <w:vertAlign w:val="superscript"/>
              </w:rPr>
              <w:t>st</w:t>
            </w:r>
          </w:p>
          <w:p w:rsidR="00B51810" w:rsidRDefault="00B51810" w:rsidP="00C44932">
            <w:pPr>
              <w:pStyle w:val="ListParagraph"/>
              <w:numPr>
                <w:ilvl w:val="0"/>
                <w:numId w:val="6"/>
              </w:numPr>
              <w:shd w:val="clear" w:color="auto" w:fill="FFFFFF"/>
            </w:pPr>
            <w:r>
              <w:t>Provide CPA with backup QuickBooks file by January 31</w:t>
            </w:r>
            <w:r w:rsidRPr="00C44932">
              <w:rPr>
                <w:vertAlign w:val="superscript"/>
              </w:rPr>
              <w:t>st</w:t>
            </w:r>
            <w:r>
              <w:t>.</w:t>
            </w:r>
          </w:p>
        </w:tc>
      </w:tr>
    </w:tbl>
    <w:p w:rsidR="005E1C14" w:rsidRDefault="005E1C14"/>
    <w:sectPr w:rsidR="005E1C14" w:rsidSect="0034125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973"/>
    <w:multiLevelType w:val="hybridMultilevel"/>
    <w:tmpl w:val="BAE6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00565"/>
    <w:multiLevelType w:val="hybridMultilevel"/>
    <w:tmpl w:val="5864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47334"/>
    <w:multiLevelType w:val="hybridMultilevel"/>
    <w:tmpl w:val="E182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E450D6"/>
    <w:multiLevelType w:val="hybridMultilevel"/>
    <w:tmpl w:val="F4E8F73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3A742D5"/>
    <w:multiLevelType w:val="hybridMultilevel"/>
    <w:tmpl w:val="78D4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AF5DB0"/>
    <w:multiLevelType w:val="hybridMultilevel"/>
    <w:tmpl w:val="2822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E1C14"/>
    <w:rsid w:val="000D71DA"/>
    <w:rsid w:val="001C2EF3"/>
    <w:rsid w:val="001D0DF8"/>
    <w:rsid w:val="001D31C5"/>
    <w:rsid w:val="0034125A"/>
    <w:rsid w:val="0043707B"/>
    <w:rsid w:val="004610F2"/>
    <w:rsid w:val="004C51E2"/>
    <w:rsid w:val="00505B73"/>
    <w:rsid w:val="00543C94"/>
    <w:rsid w:val="005C581E"/>
    <w:rsid w:val="005E018C"/>
    <w:rsid w:val="005E1C14"/>
    <w:rsid w:val="005E64A2"/>
    <w:rsid w:val="007A1848"/>
    <w:rsid w:val="007C1F60"/>
    <w:rsid w:val="00833138"/>
    <w:rsid w:val="00887966"/>
    <w:rsid w:val="009119D3"/>
    <w:rsid w:val="00926D4A"/>
    <w:rsid w:val="00930B7E"/>
    <w:rsid w:val="009D0F9E"/>
    <w:rsid w:val="00B51810"/>
    <w:rsid w:val="00BD0591"/>
    <w:rsid w:val="00BE4761"/>
    <w:rsid w:val="00C44932"/>
    <w:rsid w:val="00CD0C7A"/>
    <w:rsid w:val="00D033CA"/>
    <w:rsid w:val="00D72CA6"/>
    <w:rsid w:val="00DD39E3"/>
    <w:rsid w:val="00DE03F2"/>
    <w:rsid w:val="00DE1620"/>
    <w:rsid w:val="00E839CB"/>
    <w:rsid w:val="00EB54D8"/>
    <w:rsid w:val="00F96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543C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43C94"/>
    <w:rPr>
      <w:rFonts w:ascii="Courier New" w:eastAsia="Times New Roman" w:hAnsi="Courier New" w:cs="Courier New"/>
      <w:sz w:val="20"/>
      <w:szCs w:val="20"/>
    </w:rPr>
  </w:style>
  <w:style w:type="paragraph" w:styleId="ListParagraph">
    <w:name w:val="List Paragraph"/>
    <w:basedOn w:val="Normal"/>
    <w:uiPriority w:val="34"/>
    <w:qFormat/>
    <w:rsid w:val="000D71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6</cp:revision>
  <dcterms:created xsi:type="dcterms:W3CDTF">2018-12-22T05:25:00Z</dcterms:created>
  <dcterms:modified xsi:type="dcterms:W3CDTF">2019-01-08T06:45:00Z</dcterms:modified>
</cp:coreProperties>
</file>